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E51" w:rsidRPr="00003CAB" w:rsidRDefault="00BC5E51" w:rsidP="00BC5E51">
      <w:pPr>
        <w:spacing w:before="100" w:beforeAutospacing="1" w:after="100" w:afterAutospacing="1"/>
        <w:outlineLvl w:val="0"/>
        <w:rPr>
          <w:rFonts w:asciiTheme="minorHAnsi" w:hAnsiTheme="minorHAnsi" w:cstheme="minorHAnsi"/>
          <w:b/>
          <w:bCs/>
          <w:kern w:val="36"/>
          <w:sz w:val="28"/>
          <w:szCs w:val="28"/>
        </w:rPr>
      </w:pPr>
      <w:r w:rsidRPr="00003CAB">
        <w:rPr>
          <w:rFonts w:asciiTheme="minorHAnsi" w:hAnsiTheme="minorHAnsi" w:cstheme="minorHAnsi"/>
          <w:b/>
          <w:bCs/>
          <w:kern w:val="36"/>
          <w:sz w:val="28"/>
          <w:szCs w:val="28"/>
        </w:rPr>
        <w:t>Dokumentenpaket: Gewaltschutz in der Rehaklinik</w:t>
      </w:r>
    </w:p>
    <w:p w:rsidR="00BC5E51" w:rsidRPr="00003CAB" w:rsidRDefault="00BC5E51" w:rsidP="00BC5E51">
      <w:pPr>
        <w:spacing w:before="100" w:beforeAutospacing="1" w:after="100" w:afterAutospacing="1"/>
        <w:outlineLvl w:val="1"/>
        <w:rPr>
          <w:rFonts w:asciiTheme="minorHAnsi" w:hAnsiTheme="minorHAnsi" w:cstheme="minorHAnsi"/>
          <w:b/>
          <w:bCs/>
          <w:sz w:val="28"/>
          <w:szCs w:val="28"/>
        </w:rPr>
      </w:pPr>
      <w:r w:rsidRPr="00003CAB">
        <w:rPr>
          <w:rFonts w:asciiTheme="minorHAnsi" w:hAnsiTheme="minorHAnsi" w:cstheme="minorHAnsi"/>
          <w:b/>
          <w:bCs/>
          <w:sz w:val="28"/>
          <w:szCs w:val="28"/>
        </w:rPr>
        <w:t>Teil 1: Dokumentation der Schulung (Nachweis)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Titel: Nachweis über die Unterweisung zum Gewaltschutzkonzept (§ 37a SGB IX)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Klinik: [Name der Einrichtung einfügen]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Mitarbeiterdaten:</w:t>
      </w:r>
    </w:p>
    <w:p w:rsidR="00BC5E51" w:rsidRPr="00003CAB" w:rsidRDefault="00BC5E51" w:rsidP="00BC5E51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Name, Vorname:</w:t>
      </w:r>
      <w:r w:rsidRPr="00003CAB">
        <w:rPr>
          <w:rFonts w:asciiTheme="minorHAnsi" w:hAnsiTheme="minorHAnsi" w:cstheme="minorHAnsi"/>
          <w:szCs w:val="22"/>
        </w:rPr>
        <w:t xml:space="preserve"> _________________________________________________</w:t>
      </w:r>
    </w:p>
    <w:p w:rsidR="00BC5E51" w:rsidRPr="00F65070" w:rsidRDefault="00BC5E51" w:rsidP="009D009B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65070">
        <w:rPr>
          <w:rFonts w:asciiTheme="minorHAnsi" w:hAnsiTheme="minorHAnsi" w:cstheme="minorHAnsi"/>
          <w:b/>
          <w:bCs/>
          <w:szCs w:val="22"/>
        </w:rPr>
        <w:t>Abteilung:</w:t>
      </w:r>
      <w:r w:rsidRPr="00F65070">
        <w:rPr>
          <w:rFonts w:asciiTheme="minorHAnsi" w:hAnsiTheme="minorHAnsi" w:cstheme="minorHAnsi"/>
          <w:szCs w:val="22"/>
        </w:rPr>
        <w:t xml:space="preserve"> _____________________</w:t>
      </w:r>
      <w:r w:rsidR="00F65070">
        <w:rPr>
          <w:rFonts w:asciiTheme="minorHAnsi" w:hAnsiTheme="minorHAnsi" w:cstheme="minorHAnsi"/>
          <w:szCs w:val="22"/>
        </w:rPr>
        <w:t xml:space="preserve"> </w:t>
      </w:r>
      <w:r w:rsidRPr="00F65070">
        <w:rPr>
          <w:rFonts w:asciiTheme="minorHAnsi" w:hAnsiTheme="minorHAnsi" w:cstheme="minorHAnsi"/>
          <w:b/>
          <w:bCs/>
          <w:szCs w:val="22"/>
        </w:rPr>
        <w:t>Berufsgruppe:</w:t>
      </w:r>
      <w:r w:rsidRPr="00F65070">
        <w:rPr>
          <w:rFonts w:asciiTheme="minorHAnsi" w:hAnsiTheme="minorHAnsi" w:cstheme="minorHAnsi"/>
          <w:szCs w:val="22"/>
        </w:rPr>
        <w:t xml:space="preserve"> </w:t>
      </w:r>
      <w:r w:rsidR="00F65070">
        <w:rPr>
          <w:rFonts w:asciiTheme="minorHAnsi" w:hAnsiTheme="minorHAnsi" w:cstheme="minorHAnsi"/>
          <w:szCs w:val="22"/>
        </w:rPr>
        <w:t>__</w:t>
      </w:r>
      <w:r w:rsidRPr="00F65070">
        <w:rPr>
          <w:rFonts w:asciiTheme="minorHAnsi" w:hAnsiTheme="minorHAnsi" w:cstheme="minorHAnsi"/>
          <w:szCs w:val="22"/>
        </w:rPr>
        <w:t>________________________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Schulungsinhalte: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Die unterzeichnende Person bestätigt, über folgende Punkte unterrichtet worden zu sein:</w:t>
      </w:r>
    </w:p>
    <w:p w:rsidR="00BC5E51" w:rsidRDefault="00BC5E51" w:rsidP="00BC5E51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Grundlagen:</w:t>
      </w:r>
      <w:r w:rsidRPr="00003CAB">
        <w:rPr>
          <w:rFonts w:asciiTheme="minorHAnsi" w:hAnsiTheme="minorHAnsi" w:cstheme="minorHAnsi"/>
          <w:szCs w:val="22"/>
        </w:rPr>
        <w:t xml:space="preserve"> Definition von Gewaltformen (physisch, psychisch, sexualisiert, strukturell).</w:t>
      </w:r>
    </w:p>
    <w:p w:rsidR="008847E2" w:rsidRPr="008847E2" w:rsidRDefault="008847E2" w:rsidP="008847E2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8847E2">
        <w:rPr>
          <w:rFonts w:asciiTheme="minorHAnsi" w:hAnsiTheme="minorHAnsi" w:cstheme="minorHAnsi"/>
          <w:bCs/>
          <w:szCs w:val="22"/>
        </w:rPr>
        <w:t>Patientenschutz</w:t>
      </w:r>
      <w:r>
        <w:rPr>
          <w:rFonts w:asciiTheme="minorHAnsi" w:hAnsiTheme="minorHAnsi" w:cstheme="minorHAnsi"/>
          <w:bCs/>
          <w:szCs w:val="22"/>
        </w:rPr>
        <w:t xml:space="preserve"> (Schutz vor Übergriffen durch Personal oder Mitpatienten)</w:t>
      </w:r>
    </w:p>
    <w:p w:rsidR="008847E2" w:rsidRDefault="008847E2" w:rsidP="008847E2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Personalschutz (Umgang mit aggressiven Verhalten von Pat. oder Angehörigen)</w:t>
      </w:r>
    </w:p>
    <w:p w:rsidR="008847E2" w:rsidRDefault="008847E2" w:rsidP="008847E2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Abhängigkeitsverhältnis (Sensibilisierung für das Machtgefälle zw. Behandlern und </w:t>
      </w:r>
      <w:proofErr w:type="spellStart"/>
      <w:r>
        <w:rPr>
          <w:rFonts w:asciiTheme="minorHAnsi" w:hAnsiTheme="minorHAnsi" w:cstheme="minorHAnsi"/>
          <w:szCs w:val="22"/>
        </w:rPr>
        <w:t>R</w:t>
      </w:r>
      <w:r w:rsidR="007F77DC">
        <w:rPr>
          <w:rFonts w:asciiTheme="minorHAnsi" w:hAnsiTheme="minorHAnsi" w:cstheme="minorHAnsi"/>
          <w:szCs w:val="22"/>
        </w:rPr>
        <w:t>e</w:t>
      </w:r>
      <w:bookmarkStart w:id="0" w:name="_GoBack"/>
      <w:bookmarkEnd w:id="0"/>
      <w:r>
        <w:rPr>
          <w:rFonts w:asciiTheme="minorHAnsi" w:hAnsiTheme="minorHAnsi" w:cstheme="minorHAnsi"/>
          <w:szCs w:val="22"/>
        </w:rPr>
        <w:t>habilitant:innen</w:t>
      </w:r>
      <w:proofErr w:type="spellEnd"/>
      <w:r>
        <w:rPr>
          <w:rFonts w:asciiTheme="minorHAnsi" w:hAnsiTheme="minorHAnsi" w:cstheme="minorHAnsi"/>
          <w:szCs w:val="22"/>
        </w:rPr>
        <w:t>)</w:t>
      </w:r>
    </w:p>
    <w:p w:rsidR="008847E2" w:rsidRDefault="008847E2" w:rsidP="008847E2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Intimsphäre (korrektes Vorgehen bei pfleg./</w:t>
      </w:r>
      <w:proofErr w:type="spellStart"/>
      <w:r>
        <w:rPr>
          <w:rFonts w:asciiTheme="minorHAnsi" w:hAnsiTheme="minorHAnsi" w:cstheme="minorHAnsi"/>
          <w:szCs w:val="22"/>
        </w:rPr>
        <w:t>therapeut</w:t>
      </w:r>
      <w:proofErr w:type="spellEnd"/>
      <w:r>
        <w:rPr>
          <w:rFonts w:asciiTheme="minorHAnsi" w:hAnsiTheme="minorHAnsi" w:cstheme="minorHAnsi"/>
          <w:szCs w:val="22"/>
        </w:rPr>
        <w:t>. Maßnahmen)</w:t>
      </w:r>
    </w:p>
    <w:p w:rsidR="008847E2" w:rsidRDefault="008847E2" w:rsidP="008847E2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Dokumentationspflicht (korrektes Protokollieren von Vorfällen)</w:t>
      </w:r>
    </w:p>
    <w:p w:rsidR="008847E2" w:rsidRPr="00003CAB" w:rsidRDefault="008847E2" w:rsidP="008847E2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Kriseninterventionsplan (Alarmierungskette bei akuter Eigen- oder Fremdgefährdung)</w:t>
      </w:r>
    </w:p>
    <w:p w:rsidR="00BC5E51" w:rsidRPr="00003CAB" w:rsidRDefault="00BC5E51" w:rsidP="00BC5E51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Prävention:</w:t>
      </w:r>
      <w:r w:rsidRPr="00003CAB">
        <w:rPr>
          <w:rFonts w:asciiTheme="minorHAnsi" w:hAnsiTheme="minorHAnsi" w:cstheme="minorHAnsi"/>
          <w:szCs w:val="22"/>
        </w:rPr>
        <w:t xml:space="preserve"> Erkennen von Warnsignalen, Deeskalationstechniken.</w:t>
      </w:r>
    </w:p>
    <w:p w:rsidR="00BC5E51" w:rsidRPr="00003CAB" w:rsidRDefault="00BC5E51" w:rsidP="00BC5E51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Meldekette:</w:t>
      </w:r>
      <w:r w:rsidRPr="00003CAB">
        <w:rPr>
          <w:rFonts w:asciiTheme="minorHAnsi" w:hAnsiTheme="minorHAnsi" w:cstheme="minorHAnsi"/>
          <w:szCs w:val="22"/>
        </w:rPr>
        <w:t xml:space="preserve"> Vorgehen bei Vorfällen und Benennung der Vertrauenspersonen.</w:t>
      </w:r>
    </w:p>
    <w:p w:rsidR="00BC5E51" w:rsidRPr="00003CAB" w:rsidRDefault="00BC5E51" w:rsidP="00BC5E51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Rechtliches:</w:t>
      </w:r>
      <w:r w:rsidRPr="00003CAB">
        <w:rPr>
          <w:rFonts w:asciiTheme="minorHAnsi" w:hAnsiTheme="minorHAnsi" w:cstheme="minorHAnsi"/>
          <w:szCs w:val="22"/>
        </w:rPr>
        <w:t xml:space="preserve"> Schweigepflicht vs. Gefahrenabwehr, Konsequenzen bei Verstößen.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Wissens-Check:</w:t>
      </w:r>
    </w:p>
    <w:p w:rsidR="00BC5E51" w:rsidRPr="00003CAB" w:rsidRDefault="00BC5E51" w:rsidP="00BC5E51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Wer ist aktuell der/die Gewaltschutzbeauftragte? ___________________________</w:t>
      </w:r>
    </w:p>
    <w:p w:rsidR="008847E2" w:rsidRPr="008847E2" w:rsidRDefault="00BC5E51" w:rsidP="008847E2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Wo ist das Gewaltschutzkonzept jederzeit einsehbar? _______________________</w:t>
      </w:r>
      <w:r w:rsidR="008847E2">
        <w:rPr>
          <w:rFonts w:asciiTheme="minorHAnsi" w:hAnsiTheme="minorHAnsi" w:cstheme="minorHAnsi"/>
          <w:szCs w:val="22"/>
        </w:rPr>
        <w:t>_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Selbstverpflichtung: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 xml:space="preserve">Ich verpflichte mich, die Würde der </w:t>
      </w:r>
      <w:proofErr w:type="spellStart"/>
      <w:r w:rsidRPr="00003CAB">
        <w:rPr>
          <w:rFonts w:asciiTheme="minorHAnsi" w:hAnsiTheme="minorHAnsi" w:cstheme="minorHAnsi"/>
          <w:szCs w:val="22"/>
        </w:rPr>
        <w:t>Patient:innen</w:t>
      </w:r>
      <w:proofErr w:type="spellEnd"/>
      <w:r w:rsidRPr="00003CAB">
        <w:rPr>
          <w:rFonts w:asciiTheme="minorHAnsi" w:hAnsiTheme="minorHAnsi" w:cstheme="minorHAnsi"/>
          <w:szCs w:val="22"/>
        </w:rPr>
        <w:t xml:space="preserve"> und </w:t>
      </w:r>
      <w:proofErr w:type="spellStart"/>
      <w:r w:rsidRPr="00003CAB">
        <w:rPr>
          <w:rFonts w:asciiTheme="minorHAnsi" w:hAnsiTheme="minorHAnsi" w:cstheme="minorHAnsi"/>
          <w:szCs w:val="22"/>
        </w:rPr>
        <w:t>Kolleg:innen</w:t>
      </w:r>
      <w:proofErr w:type="spellEnd"/>
      <w:r w:rsidRPr="00003CAB">
        <w:rPr>
          <w:rFonts w:asciiTheme="minorHAnsi" w:hAnsiTheme="minorHAnsi" w:cstheme="minorHAnsi"/>
          <w:szCs w:val="22"/>
        </w:rPr>
        <w:t xml:space="preserve"> zu achten und Grenzverletzungen nicht zu dulden, sondern aktiv gemäß dem Schutzkonzept zu melden.</w:t>
      </w:r>
      <w:r w:rsidR="008847E2">
        <w:rPr>
          <w:rFonts w:asciiTheme="minorHAnsi" w:hAnsiTheme="minorHAnsi" w:cstheme="minorHAnsi"/>
          <w:szCs w:val="22"/>
        </w:rPr>
        <w:t xml:space="preserve"> </w:t>
      </w:r>
      <w:r w:rsidR="008847E2" w:rsidRPr="008847E2">
        <w:rPr>
          <w:rFonts w:asciiTheme="minorHAnsi" w:hAnsiTheme="minorHAnsi" w:cstheme="minorHAnsi"/>
          <w:szCs w:val="22"/>
        </w:rPr>
        <w:t xml:space="preserve">Ich bin mir bewusst, dass jede Form von Gewalt – ob physischer, psychischer oder sexualisierter Art – gegen </w:t>
      </w:r>
      <w:proofErr w:type="spellStart"/>
      <w:r w:rsidR="008847E2" w:rsidRPr="008847E2">
        <w:rPr>
          <w:rFonts w:asciiTheme="minorHAnsi" w:hAnsiTheme="minorHAnsi" w:cstheme="minorHAnsi"/>
          <w:szCs w:val="22"/>
        </w:rPr>
        <w:t>Patient:innen</w:t>
      </w:r>
      <w:proofErr w:type="spellEnd"/>
      <w:r w:rsidR="008847E2" w:rsidRPr="008847E2">
        <w:rPr>
          <w:rFonts w:asciiTheme="minorHAnsi" w:hAnsiTheme="minorHAnsi" w:cstheme="minorHAnsi"/>
          <w:szCs w:val="22"/>
        </w:rPr>
        <w:t xml:space="preserve"> oder </w:t>
      </w:r>
      <w:proofErr w:type="spellStart"/>
      <w:r w:rsidR="008847E2" w:rsidRPr="008847E2">
        <w:rPr>
          <w:rFonts w:asciiTheme="minorHAnsi" w:hAnsiTheme="minorHAnsi" w:cstheme="minorHAnsi"/>
          <w:szCs w:val="22"/>
        </w:rPr>
        <w:t>Kolleg:innen</w:t>
      </w:r>
      <w:proofErr w:type="spellEnd"/>
      <w:r w:rsidR="008847E2" w:rsidRPr="008847E2">
        <w:rPr>
          <w:rFonts w:asciiTheme="minorHAnsi" w:hAnsiTheme="minorHAnsi" w:cstheme="minorHAnsi"/>
          <w:szCs w:val="22"/>
        </w:rPr>
        <w:t xml:space="preserve"> strikt untersagt ist und arbeitsrechtliche sowie strafrechtliche Konsequenzen nach sich zieht</w:t>
      </w:r>
      <w:r w:rsidR="008847E2">
        <w:rPr>
          <w:rFonts w:asciiTheme="minorHAnsi" w:hAnsiTheme="minorHAnsi" w:cstheme="minorHAnsi"/>
          <w:szCs w:val="22"/>
        </w:rPr>
        <w:t>.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Unterschriften:</w:t>
      </w:r>
    </w:p>
    <w:p w:rsidR="00BC5E51" w:rsidRPr="00003CAB" w:rsidRDefault="007F77DC" w:rsidP="00BC5E51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pict>
          <v:rect id="_x0000_i1025" style="width:0;height:1.5pt" o:hralign="center" o:hrstd="t" o:hr="t" fillcolor="#a0a0a0" stroked="f"/>
        </w:pict>
      </w:r>
    </w:p>
    <w:p w:rsidR="00BC5E51" w:rsidRPr="00003CAB" w:rsidRDefault="00BC5E51" w:rsidP="00F65070">
      <w:pPr>
        <w:spacing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 xml:space="preserve">(Ort, Datum) (Unterschrift </w:t>
      </w:r>
      <w:proofErr w:type="spellStart"/>
      <w:r w:rsidRPr="00003CAB">
        <w:rPr>
          <w:rFonts w:asciiTheme="minorHAnsi" w:hAnsiTheme="minorHAnsi" w:cstheme="minorHAnsi"/>
          <w:szCs w:val="22"/>
        </w:rPr>
        <w:t>Mitarbeitende:r</w:t>
      </w:r>
      <w:proofErr w:type="spellEnd"/>
      <w:r w:rsidRPr="00003CAB">
        <w:rPr>
          <w:rFonts w:asciiTheme="minorHAnsi" w:hAnsiTheme="minorHAnsi" w:cstheme="minorHAnsi"/>
          <w:szCs w:val="22"/>
        </w:rPr>
        <w:t>)</w:t>
      </w:r>
    </w:p>
    <w:p w:rsidR="00BC5E51" w:rsidRPr="00003CAB" w:rsidRDefault="007F77DC" w:rsidP="00BC5E51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lastRenderedPageBreak/>
        <w:pict>
          <v:rect id="_x0000_i1026" style="width:0;height:1.5pt" o:hralign="center" o:hrstd="t" o:hr="t" fillcolor="#a0a0a0" stroked="f"/>
        </w:pict>
      </w:r>
    </w:p>
    <w:p w:rsidR="00BC5E51" w:rsidRPr="00003CAB" w:rsidRDefault="00BC5E51" w:rsidP="00F65070">
      <w:pPr>
        <w:spacing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(Name Schulungsleitung) (Unterschrift Schulungsleitung)</w:t>
      </w:r>
    </w:p>
    <w:p w:rsidR="00BC5E51" w:rsidRPr="00003CAB" w:rsidRDefault="00BC5E51" w:rsidP="00BC5E51">
      <w:pPr>
        <w:spacing w:before="100" w:beforeAutospacing="1" w:after="100" w:afterAutospacing="1"/>
        <w:outlineLvl w:val="1"/>
        <w:rPr>
          <w:rFonts w:asciiTheme="minorHAnsi" w:hAnsiTheme="minorHAnsi" w:cstheme="minorHAnsi"/>
          <w:b/>
          <w:bCs/>
          <w:sz w:val="28"/>
          <w:szCs w:val="28"/>
        </w:rPr>
      </w:pPr>
      <w:r w:rsidRPr="00003CAB">
        <w:rPr>
          <w:rFonts w:asciiTheme="minorHAnsi" w:hAnsiTheme="minorHAnsi" w:cstheme="minorHAnsi"/>
          <w:b/>
          <w:bCs/>
          <w:sz w:val="28"/>
          <w:szCs w:val="28"/>
        </w:rPr>
        <w:t>Teil 2: Merkblatt – Verhaltenskodex (Do &amp; Don'ts)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 w:val="24"/>
          <w:u w:val="single"/>
        </w:rPr>
      </w:pPr>
      <w:r w:rsidRPr="00003CAB">
        <w:rPr>
          <w:rFonts w:asciiTheme="minorHAnsi" w:hAnsiTheme="minorHAnsi" w:cstheme="minorHAnsi"/>
          <w:b/>
          <w:bCs/>
          <w:sz w:val="24"/>
          <w:u w:val="single"/>
        </w:rPr>
        <w:t>Professionelle Standards für den Klinikalltag: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5"/>
        <w:gridCol w:w="4211"/>
      </w:tblGrid>
      <w:tr w:rsidR="00BC5E51" w:rsidRPr="00BC5E51" w:rsidTr="00BC5E5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5E51" w:rsidRPr="00BC5E51" w:rsidRDefault="00BC5E51" w:rsidP="00BC5E51">
            <w:pPr>
              <w:spacing w:after="480"/>
              <w:rPr>
                <w:rFonts w:asciiTheme="minorHAnsi" w:hAnsiTheme="minorHAnsi" w:cstheme="minorHAnsi"/>
                <w:sz w:val="24"/>
              </w:rPr>
            </w:pPr>
            <w:r w:rsidRPr="00BC5E51">
              <w:rPr>
                <w:rFonts w:ascii="Segoe UI Emoji" w:hAnsi="Segoe UI Emoji" w:cs="Segoe UI Emoji"/>
                <w:b/>
                <w:bCs/>
                <w:sz w:val="24"/>
              </w:rPr>
              <w:t>✅</w:t>
            </w:r>
            <w:r w:rsidRPr="00BC5E51">
              <w:rPr>
                <w:rFonts w:asciiTheme="minorHAnsi" w:hAnsiTheme="minorHAnsi" w:cstheme="minorHAnsi"/>
                <w:b/>
                <w:bCs/>
                <w:sz w:val="24"/>
              </w:rPr>
              <w:t xml:space="preserve"> DO (Erw</w:t>
            </w:r>
            <w:r w:rsidRPr="00BC5E51">
              <w:rPr>
                <w:rFonts w:ascii="Calibri" w:hAnsi="Calibri" w:cs="Calibri"/>
                <w:b/>
                <w:bCs/>
                <w:sz w:val="24"/>
              </w:rPr>
              <w:t>ü</w:t>
            </w:r>
            <w:r w:rsidRPr="00BC5E51">
              <w:rPr>
                <w:rFonts w:asciiTheme="minorHAnsi" w:hAnsiTheme="minorHAnsi" w:cstheme="minorHAnsi"/>
                <w:b/>
                <w:bCs/>
                <w:sz w:val="24"/>
              </w:rPr>
              <w:t>nschtes Verhalten)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5E51" w:rsidRPr="00BC5E51" w:rsidRDefault="00BC5E51" w:rsidP="00BC5E51">
            <w:pPr>
              <w:spacing w:after="480"/>
              <w:rPr>
                <w:rFonts w:asciiTheme="minorHAnsi" w:hAnsiTheme="minorHAnsi" w:cstheme="minorHAnsi"/>
                <w:sz w:val="24"/>
              </w:rPr>
            </w:pPr>
            <w:r w:rsidRPr="00BC5E51">
              <w:rPr>
                <w:rFonts w:ascii="Segoe UI Emoji" w:hAnsi="Segoe UI Emoji" w:cs="Segoe UI Emoji"/>
                <w:b/>
                <w:bCs/>
                <w:sz w:val="24"/>
              </w:rPr>
              <w:t>❌</w:t>
            </w:r>
            <w:r w:rsidRPr="00BC5E51">
              <w:rPr>
                <w:rFonts w:asciiTheme="minorHAnsi" w:hAnsiTheme="minorHAnsi" w:cstheme="minorHAnsi"/>
                <w:b/>
                <w:bCs/>
                <w:sz w:val="24"/>
              </w:rPr>
              <w:t xml:space="preserve"> DON'T (Inakzeptabel)</w:t>
            </w:r>
          </w:p>
        </w:tc>
      </w:tr>
      <w:tr w:rsidR="00BC5E51" w:rsidRPr="00003CAB" w:rsidTr="00BC5E5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5E51" w:rsidRPr="00003CAB" w:rsidRDefault="00BC5E51" w:rsidP="00BC5E51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Ankündigung:</w:t>
            </w:r>
            <w:r w:rsidRPr="00003CAB">
              <w:rPr>
                <w:rFonts w:asciiTheme="minorHAnsi" w:hAnsiTheme="minorHAnsi" w:cstheme="minorHAnsi"/>
                <w:szCs w:val="22"/>
              </w:rPr>
              <w:t xml:space="preserve"> Jede Berührung (Pflege/Therapie) vorher klar verbal benennen.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5E51" w:rsidRPr="00003CAB" w:rsidRDefault="00BC5E51" w:rsidP="00BC5E51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Sanktionen:</w:t>
            </w:r>
            <w:r w:rsidRPr="00003CAB">
              <w:rPr>
                <w:rFonts w:asciiTheme="minorHAnsi" w:hAnsiTheme="minorHAnsi" w:cstheme="minorHAnsi"/>
                <w:szCs w:val="22"/>
              </w:rPr>
              <w:t xml:space="preserve"> Entzug von Privilegien (Kaffee, TV, Ausgang) als Bestrafung.</w:t>
            </w:r>
          </w:p>
        </w:tc>
      </w:tr>
      <w:tr w:rsidR="00BC5E51" w:rsidRPr="00003CAB" w:rsidTr="00BC5E5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5E51" w:rsidRPr="00003CAB" w:rsidRDefault="00BC5E51" w:rsidP="00BC5E51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Privatsphäre:</w:t>
            </w:r>
            <w:r w:rsidRPr="00003CAB">
              <w:rPr>
                <w:rFonts w:asciiTheme="minorHAnsi" w:hAnsiTheme="minorHAnsi" w:cstheme="minorHAnsi"/>
                <w:szCs w:val="22"/>
              </w:rPr>
              <w:t xml:space="preserve"> Immer anklopfen; Sichtschutz bei Untersuchungen nutzen.</w:t>
            </w:r>
            <w:r w:rsidR="00F65070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5E51" w:rsidRPr="00003CAB" w:rsidRDefault="00BC5E51" w:rsidP="00BC5E51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Infantilisierung:</w:t>
            </w:r>
            <w:r w:rsidRPr="00003CAB">
              <w:rPr>
                <w:rFonts w:asciiTheme="minorHAnsi" w:hAnsiTheme="minorHAnsi" w:cstheme="minorHAnsi"/>
                <w:szCs w:val="22"/>
              </w:rPr>
              <w:t xml:space="preserve"> Patienten mit „Oma/Opa“ oder in Babysprache ansprechen.</w:t>
            </w:r>
          </w:p>
        </w:tc>
      </w:tr>
      <w:tr w:rsidR="00BC5E51" w:rsidRPr="00003CAB" w:rsidTr="00BC5E5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5E51" w:rsidRPr="00003CAB" w:rsidRDefault="00BC5E51" w:rsidP="00BC5E51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Distanz:</w:t>
            </w:r>
            <w:r w:rsidRPr="00003CAB">
              <w:rPr>
                <w:rFonts w:asciiTheme="minorHAnsi" w:hAnsiTheme="minorHAnsi" w:cstheme="minorHAnsi"/>
                <w:szCs w:val="22"/>
              </w:rPr>
              <w:t xml:space="preserve"> Bei Aggression Armlänge Abstand wahren (Selbstschutz).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5E51" w:rsidRPr="00003CAB" w:rsidRDefault="00BC5E51" w:rsidP="00BC5E51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Bagatellisierung:</w:t>
            </w:r>
            <w:r w:rsidRPr="00003CAB">
              <w:rPr>
                <w:rFonts w:asciiTheme="minorHAnsi" w:hAnsiTheme="minorHAnsi" w:cstheme="minorHAnsi"/>
                <w:szCs w:val="22"/>
              </w:rPr>
              <w:t xml:space="preserve"> Übergriffe mit „Der meint das nicht so“ abtun.</w:t>
            </w:r>
          </w:p>
        </w:tc>
      </w:tr>
      <w:tr w:rsidR="00BC5E51" w:rsidRPr="00003CAB" w:rsidTr="00BC5E5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5E51" w:rsidRPr="00003CAB" w:rsidRDefault="00BC5E51" w:rsidP="00BC5E51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Dokumentation:</w:t>
            </w:r>
            <w:r w:rsidRPr="00003CAB">
              <w:rPr>
                <w:rFonts w:asciiTheme="minorHAnsi" w:hAnsiTheme="minorHAnsi" w:cstheme="minorHAnsi"/>
                <w:szCs w:val="22"/>
              </w:rPr>
              <w:t xml:space="preserve"> Auch verbale Grenzverletzungen sofort schriftlich festhalten.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5E51" w:rsidRPr="00003CAB" w:rsidRDefault="00BC5E51" w:rsidP="00BC5E51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Erzwingen:</w:t>
            </w:r>
            <w:r w:rsidRPr="00003CAB">
              <w:rPr>
                <w:rFonts w:asciiTheme="minorHAnsi" w:hAnsiTheme="minorHAnsi" w:cstheme="minorHAnsi"/>
                <w:szCs w:val="22"/>
              </w:rPr>
              <w:t xml:space="preserve"> Therapien gegen den klaren Willen des Patienten durchführen.</w:t>
            </w:r>
          </w:p>
        </w:tc>
      </w:tr>
      <w:tr w:rsidR="00F65070" w:rsidRPr="00003CAB" w:rsidTr="00BC5E5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5070" w:rsidRDefault="00F65070" w:rsidP="00F65070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4-Augen-Prinzip: </w:t>
            </w:r>
            <w:r>
              <w:rPr>
                <w:rFonts w:asciiTheme="minorHAnsi" w:hAnsiTheme="minorHAnsi" w:cstheme="minorHAnsi"/>
                <w:bCs/>
                <w:szCs w:val="22"/>
              </w:rPr>
              <w:t>Bestimmte, sensible</w:t>
            </w:r>
          </w:p>
          <w:p w:rsidR="00F65070" w:rsidRDefault="00F65070" w:rsidP="00F65070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pflegerische oder therapeutische Handlungen nach Möglichkeit nicht alleine durchführen</w:t>
            </w:r>
          </w:p>
          <w:p w:rsidR="00F65070" w:rsidRPr="00F65070" w:rsidRDefault="00F65070" w:rsidP="00F65070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5070" w:rsidRPr="00003CAB" w:rsidRDefault="00F65070" w:rsidP="00BC5E51">
            <w:pPr>
              <w:spacing w:after="48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</w:tbl>
    <w:p w:rsidR="00BC5E51" w:rsidRPr="00BC5E51" w:rsidRDefault="007F77DC" w:rsidP="00BC5E51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pict>
          <v:rect id="_x0000_i1027" style="width:0;height:1.5pt" o:hralign="center" o:hrstd="t" o:hr="t" fillcolor="#a0a0a0" stroked="f"/>
        </w:pict>
      </w:r>
    </w:p>
    <w:p w:rsidR="00BC5E51" w:rsidRPr="00BC5E51" w:rsidRDefault="00BC5E51">
      <w:pPr>
        <w:rPr>
          <w:rFonts w:asciiTheme="minorHAnsi" w:hAnsiTheme="minorHAnsi" w:cstheme="minorHAnsi"/>
          <w:b/>
          <w:bCs/>
          <w:i/>
          <w:iCs/>
          <w:sz w:val="36"/>
          <w:szCs w:val="36"/>
        </w:rPr>
      </w:pPr>
      <w:r w:rsidRPr="00BC5E51">
        <w:rPr>
          <w:rFonts w:asciiTheme="minorHAnsi" w:hAnsiTheme="minorHAnsi" w:cstheme="minorHAnsi"/>
          <w:b/>
          <w:bCs/>
          <w:i/>
          <w:iCs/>
          <w:sz w:val="36"/>
          <w:szCs w:val="36"/>
        </w:rPr>
        <w:br w:type="page"/>
      </w:r>
    </w:p>
    <w:p w:rsidR="00BC5E51" w:rsidRPr="00003CAB" w:rsidRDefault="00BC5E51" w:rsidP="00BC5E51">
      <w:pPr>
        <w:spacing w:before="100" w:beforeAutospacing="1" w:after="100" w:afterAutospacing="1"/>
        <w:outlineLvl w:val="1"/>
        <w:rPr>
          <w:rFonts w:asciiTheme="minorHAnsi" w:hAnsiTheme="minorHAnsi" w:cstheme="minorHAnsi"/>
          <w:b/>
          <w:bCs/>
          <w:sz w:val="28"/>
          <w:szCs w:val="28"/>
        </w:rPr>
      </w:pPr>
      <w:r w:rsidRPr="00003CAB">
        <w:rPr>
          <w:rFonts w:asciiTheme="minorHAnsi" w:hAnsiTheme="minorHAnsi" w:cstheme="minorHAnsi"/>
          <w:b/>
          <w:bCs/>
          <w:sz w:val="28"/>
          <w:szCs w:val="28"/>
        </w:rPr>
        <w:lastRenderedPageBreak/>
        <w:t>Teil 3: Ereignisprotokoll (Vordruck)</w:t>
      </w:r>
    </w:p>
    <w:p w:rsidR="00BC5E51" w:rsidRPr="00BC5E51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 w:val="24"/>
        </w:rPr>
      </w:pPr>
      <w:r w:rsidRPr="00BC5E51">
        <w:rPr>
          <w:rFonts w:asciiTheme="minorHAnsi" w:hAnsiTheme="minorHAnsi" w:cstheme="minorHAnsi"/>
          <w:b/>
          <w:bCs/>
          <w:sz w:val="24"/>
        </w:rPr>
        <w:t>Status:</w:t>
      </w:r>
      <w:r w:rsidRPr="00BC5E51">
        <w:rPr>
          <w:rFonts w:asciiTheme="minorHAnsi" w:hAnsiTheme="minorHAnsi" w:cstheme="minorHAnsi"/>
          <w:sz w:val="24"/>
        </w:rPr>
        <w:t xml:space="preserve"> STRENG VERTRAULICH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1. Basisdaten:</w:t>
      </w:r>
    </w:p>
    <w:p w:rsidR="00BC5E51" w:rsidRPr="00003CAB" w:rsidRDefault="00BC5E51" w:rsidP="00BC5E51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Datum/Uhrzeit des Vorfalls:</w:t>
      </w:r>
      <w:r w:rsidRPr="00003CAB">
        <w:rPr>
          <w:rFonts w:asciiTheme="minorHAnsi" w:hAnsiTheme="minorHAnsi" w:cstheme="minorHAnsi"/>
          <w:szCs w:val="22"/>
        </w:rPr>
        <w:t xml:space="preserve"> _______________________________________</w:t>
      </w:r>
    </w:p>
    <w:p w:rsidR="00BC5E51" w:rsidRPr="00003CAB" w:rsidRDefault="00BC5E51" w:rsidP="00BC5E51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Genaue Örtlichkeit:</w:t>
      </w:r>
      <w:r w:rsidRPr="00003CAB">
        <w:rPr>
          <w:rFonts w:asciiTheme="minorHAnsi" w:hAnsiTheme="minorHAnsi" w:cstheme="minorHAnsi"/>
          <w:szCs w:val="22"/>
        </w:rPr>
        <w:t xml:space="preserve"> ______________________________________________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2. Beteiligte (Namen):</w:t>
      </w:r>
    </w:p>
    <w:p w:rsidR="00BC5E51" w:rsidRPr="00003CAB" w:rsidRDefault="00BC5E51" w:rsidP="00BC5E51">
      <w:pPr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Betroffene(r):</w:t>
      </w:r>
      <w:r w:rsidRPr="00003CAB">
        <w:rPr>
          <w:rFonts w:asciiTheme="minorHAnsi" w:hAnsiTheme="minorHAnsi" w:cstheme="minorHAnsi"/>
          <w:szCs w:val="22"/>
        </w:rPr>
        <w:t xml:space="preserve"> ________________________ [ ] Pat. [ ] Personal [ ] Gast</w:t>
      </w:r>
    </w:p>
    <w:p w:rsidR="00BC5E51" w:rsidRPr="00003CAB" w:rsidRDefault="00BC5E51" w:rsidP="00BC5E51">
      <w:pPr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Verursacher(in):</w:t>
      </w:r>
      <w:r w:rsidRPr="00003CAB">
        <w:rPr>
          <w:rFonts w:asciiTheme="minorHAnsi" w:hAnsiTheme="minorHAnsi" w:cstheme="minorHAnsi"/>
          <w:szCs w:val="22"/>
        </w:rPr>
        <w:t xml:space="preserve"> ______________________ [ ] Pat. [ ] Personal [ ] Gast</w:t>
      </w:r>
    </w:p>
    <w:p w:rsidR="00BC5E51" w:rsidRPr="00003CAB" w:rsidRDefault="00BC5E51" w:rsidP="00BC5E51">
      <w:pPr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Zeugen:</w:t>
      </w:r>
      <w:r w:rsidRPr="00003CAB">
        <w:rPr>
          <w:rFonts w:asciiTheme="minorHAnsi" w:hAnsiTheme="minorHAnsi" w:cstheme="minorHAnsi"/>
          <w:szCs w:val="22"/>
        </w:rPr>
        <w:t xml:space="preserve"> _________________________________________________________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3. Art des Vorfalls: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[ ] Körperlich (Schlag/Stoß) [ ] Verbal (Drohung/Beleidigung) [ ] Sexualisiert [ ] Sachbeschädigung</w: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4. Kurzbeschreibung (Was ist passiert?):</w:t>
      </w:r>
    </w:p>
    <w:p w:rsidR="00BC5E51" w:rsidRPr="00003CAB" w:rsidRDefault="007F77DC" w:rsidP="00BC5E51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pict>
          <v:rect id="_x0000_i1028" style="width:0;height:1.5pt" o:hralign="center" o:hrstd="t" o:hr="t" fillcolor="#a0a0a0" stroked="f"/>
        </w:pict>
      </w:r>
    </w:p>
    <w:p w:rsidR="00BC5E51" w:rsidRPr="00003CAB" w:rsidRDefault="007F77DC" w:rsidP="00BC5E51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pict>
          <v:rect id="_x0000_i1029" style="width:0;height:1.5pt" o:hralign="center" o:hrstd="t" o:hr="t" fillcolor="#a0a0a0" stroked="f"/>
        </w:pict>
      </w:r>
    </w:p>
    <w:p w:rsidR="00BC5E51" w:rsidRPr="00003CAB" w:rsidRDefault="007F77DC" w:rsidP="00BC5E51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pict>
          <v:rect id="_x0000_i1030" style="width:0;height:1.5pt" o:hralign="center" o:hrstd="t" o:hr="t" fillcolor="#a0a0a0" stroked="f"/>
        </w:pict>
      </w:r>
    </w:p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b/>
          <w:bCs/>
          <w:szCs w:val="22"/>
        </w:rPr>
        <w:t>5. Maßnahmen:</w:t>
      </w:r>
    </w:p>
    <w:p w:rsidR="00BC5E51" w:rsidRPr="00003CAB" w:rsidRDefault="00BC5E51" w:rsidP="00BC5E51">
      <w:pPr>
        <w:numPr>
          <w:ilvl w:val="0"/>
          <w:numId w:val="6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Wurde jemand verletzt? [ ] Nein [ ] Ja: _______________________________</w:t>
      </w:r>
    </w:p>
    <w:p w:rsidR="00BC5E51" w:rsidRPr="00003CAB" w:rsidRDefault="00BC5E51" w:rsidP="00BC5E51">
      <w:pPr>
        <w:numPr>
          <w:ilvl w:val="0"/>
          <w:numId w:val="6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Wurde die Leitung informiert? [ ] Ja, Name: ___________________________</w:t>
      </w:r>
    </w:p>
    <w:p w:rsidR="00BC5E51" w:rsidRPr="00003CAB" w:rsidRDefault="007F77DC" w:rsidP="00BC5E51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pict>
          <v:rect id="_x0000_i1031" style="width:0;height:1.5pt" o:hralign="center" o:hrstd="t" o:hr="t" fillcolor="#a0a0a0" stroked="f"/>
        </w:pict>
      </w:r>
    </w:p>
    <w:p w:rsidR="00003CAB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 xml:space="preserve">(Datum) (Unterschrift </w:t>
      </w:r>
      <w:proofErr w:type="spellStart"/>
      <w:r w:rsidRPr="00003CAB">
        <w:rPr>
          <w:rFonts w:asciiTheme="minorHAnsi" w:hAnsiTheme="minorHAnsi" w:cstheme="minorHAnsi"/>
          <w:szCs w:val="22"/>
        </w:rPr>
        <w:t>Meldende:r</w:t>
      </w:r>
      <w:proofErr w:type="spellEnd"/>
      <w:r w:rsidRPr="00003CAB">
        <w:rPr>
          <w:rFonts w:asciiTheme="minorHAnsi" w:hAnsiTheme="minorHAnsi" w:cstheme="minorHAnsi"/>
          <w:szCs w:val="22"/>
        </w:rPr>
        <w:t>)</w:t>
      </w:r>
    </w:p>
    <w:p w:rsidR="00003CAB" w:rsidRDefault="00003CAB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br w:type="page"/>
      </w:r>
    </w:p>
    <w:p w:rsidR="00003CAB" w:rsidRPr="00003CAB" w:rsidRDefault="00003CAB" w:rsidP="00003CAB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8"/>
          <w:szCs w:val="28"/>
        </w:rPr>
      </w:pPr>
      <w:r w:rsidRPr="00003CAB">
        <w:rPr>
          <w:rFonts w:asciiTheme="minorHAnsi" w:hAnsiTheme="minorHAnsi" w:cstheme="minorHAnsi"/>
          <w:b/>
          <w:bCs/>
          <w:sz w:val="28"/>
          <w:szCs w:val="28"/>
        </w:rPr>
        <w:lastRenderedPageBreak/>
        <w:t>Teil 4: Die Stufen der Eskalation in der Klinik</w:t>
      </w:r>
    </w:p>
    <w:p w:rsidR="00003CAB" w:rsidRPr="00003CAB" w:rsidRDefault="00003CAB" w:rsidP="00003CAB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In der Praxis lassen sich diese Stufen oft wie folgt beobachten:</w:t>
      </w:r>
    </w:p>
    <w:p w:rsidR="00003CAB" w:rsidRPr="00003CAB" w:rsidRDefault="00003CAB" w:rsidP="00003CAB">
      <w:pPr>
        <w:numPr>
          <w:ilvl w:val="0"/>
          <w:numId w:val="7"/>
        </w:numPr>
        <w:rPr>
          <w:rFonts w:asciiTheme="minorHAnsi" w:hAnsiTheme="minorHAnsi" w:cstheme="minorHAnsi"/>
          <w:b/>
          <w:szCs w:val="22"/>
        </w:rPr>
      </w:pPr>
      <w:r w:rsidRPr="00003CAB">
        <w:rPr>
          <w:rFonts w:asciiTheme="minorHAnsi" w:hAnsiTheme="minorHAnsi" w:cstheme="minorHAnsi"/>
          <w:b/>
          <w:szCs w:val="22"/>
        </w:rPr>
        <w:t>Die Auslösephase (Trigger):</w:t>
      </w:r>
    </w:p>
    <w:p w:rsidR="00003CAB" w:rsidRPr="00003CAB" w:rsidRDefault="00003CAB" w:rsidP="00003CAB">
      <w:pPr>
        <w:ind w:left="720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Ein Patient ist unzufrieden (z. B. lange Wartezeit, Schmerzen, Heimweh). Die Anspannung steigt leicht an.</w:t>
      </w:r>
    </w:p>
    <w:p w:rsidR="00003CAB" w:rsidRPr="00003CAB" w:rsidRDefault="00003CAB" w:rsidP="00003CAB">
      <w:pPr>
        <w:numPr>
          <w:ilvl w:val="1"/>
          <w:numId w:val="7"/>
        </w:numPr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>Anzeichen:</w:t>
      </w:r>
      <w:r w:rsidRPr="00003CAB">
        <w:rPr>
          <w:rFonts w:asciiTheme="minorHAnsi" w:hAnsiTheme="minorHAnsi" w:cstheme="minorHAnsi"/>
          <w:szCs w:val="22"/>
        </w:rPr>
        <w:t xml:space="preserve"> Schnelles Atmen, Unruhe, verbale Beschwerden.</w:t>
      </w:r>
    </w:p>
    <w:p w:rsidR="00003CAB" w:rsidRPr="00003CAB" w:rsidRDefault="00003CAB" w:rsidP="00003CAB">
      <w:pPr>
        <w:numPr>
          <w:ilvl w:val="0"/>
          <w:numId w:val="7"/>
        </w:numPr>
        <w:rPr>
          <w:rFonts w:asciiTheme="minorHAnsi" w:hAnsiTheme="minorHAnsi" w:cstheme="minorHAnsi"/>
          <w:b/>
          <w:szCs w:val="22"/>
        </w:rPr>
      </w:pPr>
      <w:r w:rsidRPr="00003CAB">
        <w:rPr>
          <w:rFonts w:asciiTheme="minorHAnsi" w:hAnsiTheme="minorHAnsi" w:cstheme="minorHAnsi"/>
          <w:b/>
          <w:szCs w:val="22"/>
        </w:rPr>
        <w:t>Die Eskalationsphase (Agitation):</w:t>
      </w:r>
    </w:p>
    <w:p w:rsidR="00003CAB" w:rsidRPr="00003CAB" w:rsidRDefault="00003CAB" w:rsidP="00003CAB">
      <w:pPr>
        <w:ind w:left="720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Die rationale Kontrolle lässt nach. Der Patient wird lauter, die Körpersprache wird expansiver.</w:t>
      </w:r>
    </w:p>
    <w:p w:rsidR="00003CAB" w:rsidRPr="00003CAB" w:rsidRDefault="00003CAB" w:rsidP="00003CAB">
      <w:pPr>
        <w:numPr>
          <w:ilvl w:val="1"/>
          <w:numId w:val="7"/>
        </w:numPr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>Anzeichen:</w:t>
      </w:r>
      <w:r w:rsidRPr="00003CAB">
        <w:rPr>
          <w:rFonts w:asciiTheme="minorHAnsi" w:hAnsiTheme="minorHAnsi" w:cstheme="minorHAnsi"/>
          <w:szCs w:val="22"/>
        </w:rPr>
        <w:t xml:space="preserve"> Pochen auf den Tisch, Beleidigungen, "Drohgebärden".</w:t>
      </w:r>
    </w:p>
    <w:p w:rsidR="00003CAB" w:rsidRPr="00003CAB" w:rsidRDefault="00003CAB" w:rsidP="00003CAB">
      <w:pPr>
        <w:numPr>
          <w:ilvl w:val="0"/>
          <w:numId w:val="7"/>
        </w:numPr>
        <w:rPr>
          <w:rFonts w:asciiTheme="minorHAnsi" w:hAnsiTheme="minorHAnsi" w:cstheme="minorHAnsi"/>
          <w:b/>
          <w:szCs w:val="22"/>
        </w:rPr>
      </w:pPr>
      <w:r w:rsidRPr="00003CAB">
        <w:rPr>
          <w:rFonts w:asciiTheme="minorHAnsi" w:hAnsiTheme="minorHAnsi" w:cstheme="minorHAnsi"/>
          <w:b/>
          <w:szCs w:val="22"/>
        </w:rPr>
        <w:t>Die Krise (Aggression):</w:t>
      </w:r>
    </w:p>
    <w:p w:rsidR="00003CAB" w:rsidRPr="00003CAB" w:rsidRDefault="00003CAB" w:rsidP="00003CAB">
      <w:pPr>
        <w:ind w:left="720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Es kommt zum Kontrollverlust. Die Gewalt entlädt sich physisch.</w:t>
      </w:r>
    </w:p>
    <w:p w:rsidR="00003CAB" w:rsidRPr="00003CAB" w:rsidRDefault="00003CAB" w:rsidP="00003CAB">
      <w:pPr>
        <w:numPr>
          <w:ilvl w:val="1"/>
          <w:numId w:val="7"/>
        </w:numPr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>Anzeichen:</w:t>
      </w:r>
      <w:r w:rsidRPr="00003CAB">
        <w:rPr>
          <w:rFonts w:asciiTheme="minorHAnsi" w:hAnsiTheme="minorHAnsi" w:cstheme="minorHAnsi"/>
          <w:szCs w:val="22"/>
        </w:rPr>
        <w:t xml:space="preserve"> Werfen von Gegenständen, Schlagen, Treten.</w:t>
      </w:r>
    </w:p>
    <w:p w:rsidR="00003CAB" w:rsidRPr="00003CAB" w:rsidRDefault="00003CAB" w:rsidP="00003CAB">
      <w:pPr>
        <w:numPr>
          <w:ilvl w:val="0"/>
          <w:numId w:val="7"/>
        </w:numPr>
        <w:rPr>
          <w:rFonts w:asciiTheme="minorHAnsi" w:hAnsiTheme="minorHAnsi" w:cstheme="minorHAnsi"/>
          <w:b/>
          <w:szCs w:val="22"/>
        </w:rPr>
      </w:pPr>
      <w:r w:rsidRPr="00003CAB">
        <w:rPr>
          <w:rFonts w:asciiTheme="minorHAnsi" w:hAnsiTheme="minorHAnsi" w:cstheme="minorHAnsi"/>
          <w:b/>
          <w:szCs w:val="22"/>
        </w:rPr>
        <w:t>Die Erholungsphase (Recovery):</w:t>
      </w:r>
    </w:p>
    <w:p w:rsidR="00003CAB" w:rsidRPr="00003CAB" w:rsidRDefault="00003CAB" w:rsidP="00003CAB">
      <w:pPr>
        <w:ind w:left="720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Das Adrenalin sinkt. Der Patient beruhigt sich langsam, ist aber oft noch leicht reizbar.</w:t>
      </w:r>
    </w:p>
    <w:p w:rsidR="00003CAB" w:rsidRPr="00003CAB" w:rsidRDefault="00003CAB" w:rsidP="00003CAB">
      <w:pPr>
        <w:numPr>
          <w:ilvl w:val="0"/>
          <w:numId w:val="7"/>
        </w:numPr>
        <w:rPr>
          <w:rFonts w:asciiTheme="minorHAnsi" w:hAnsiTheme="minorHAnsi" w:cstheme="minorHAnsi"/>
          <w:b/>
          <w:szCs w:val="22"/>
        </w:rPr>
      </w:pPr>
      <w:r w:rsidRPr="00003CAB">
        <w:rPr>
          <w:rFonts w:asciiTheme="minorHAnsi" w:hAnsiTheme="minorHAnsi" w:cstheme="minorHAnsi"/>
          <w:b/>
          <w:szCs w:val="22"/>
        </w:rPr>
        <w:t>Die Post-Krisen-Phase (Depression/Scham):</w:t>
      </w:r>
    </w:p>
    <w:p w:rsidR="00003CAB" w:rsidRPr="00003CAB" w:rsidRDefault="00003CAB" w:rsidP="00003CAB">
      <w:pPr>
        <w:ind w:left="720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Der Patient realisiert sein Verhalten. Oft folgen Weinen, Entschuldigungen oder völliger Rückzug.</w:t>
      </w:r>
    </w:p>
    <w:p w:rsidR="00003CAB" w:rsidRPr="00003CAB" w:rsidRDefault="007F77DC" w:rsidP="00003CAB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pict>
          <v:rect id="_x0000_i1032" style="width:0;height:1.5pt" o:hralign="center" o:hrstd="t" o:hr="t" fillcolor="#a0a0a0" stroked="f"/>
        </w:pict>
      </w:r>
    </w:p>
    <w:p w:rsidR="00003CAB" w:rsidRPr="00003CAB" w:rsidRDefault="00003CAB" w:rsidP="00003CAB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7"/>
          <w:szCs w:val="27"/>
        </w:rPr>
      </w:pPr>
      <w:r w:rsidRPr="00003CAB">
        <w:rPr>
          <w:rFonts w:asciiTheme="minorHAnsi" w:hAnsiTheme="minorHAnsi" w:cstheme="minorHAnsi"/>
          <w:b/>
          <w:bCs/>
          <w:sz w:val="27"/>
          <w:szCs w:val="27"/>
        </w:rPr>
        <w:t>Anwendung im Gewaltschutz (Handlungsempfehlungen)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"/>
        <w:gridCol w:w="2768"/>
        <w:gridCol w:w="5244"/>
      </w:tblGrid>
      <w:tr w:rsidR="00003CAB" w:rsidRPr="00003CAB" w:rsidTr="00003CA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 w:val="28"/>
                <w:szCs w:val="28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Phase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 w:val="28"/>
                <w:szCs w:val="28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Ziel der Mitarbeitenden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 w:val="28"/>
                <w:szCs w:val="28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Methode</w:t>
            </w:r>
          </w:p>
        </w:tc>
      </w:tr>
      <w:tr w:rsidR="00003CAB" w:rsidRPr="00003CAB" w:rsidTr="00003CAB">
        <w:trPr>
          <w:trHeight w:val="511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Trigger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szCs w:val="22"/>
              </w:rPr>
              <w:t>Prävention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szCs w:val="22"/>
              </w:rPr>
              <w:t>Aktives Zuhören, Bedürfnisse klären.</w:t>
            </w:r>
          </w:p>
        </w:tc>
      </w:tr>
      <w:tr w:rsidR="00003CAB" w:rsidRPr="00003CAB" w:rsidTr="00003CA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Eskalation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szCs w:val="22"/>
              </w:rPr>
              <w:t>Deeskalation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szCs w:val="22"/>
              </w:rPr>
              <w:t>Ruhige Stimme, klare Grenzen setzen, Fluchtweg offenhalten.</w:t>
            </w:r>
          </w:p>
        </w:tc>
      </w:tr>
      <w:tr w:rsidR="00003CAB" w:rsidRPr="00003CAB" w:rsidTr="00003CA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Krise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szCs w:val="22"/>
              </w:rPr>
              <w:t>Sicherheit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szCs w:val="22"/>
              </w:rPr>
              <w:t>Eigenschutz, Alarmierung, Notfallplan auslösen.</w:t>
            </w:r>
          </w:p>
        </w:tc>
      </w:tr>
      <w:tr w:rsidR="00003CAB" w:rsidRPr="00003CAB" w:rsidTr="00003CA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Erholung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szCs w:val="22"/>
              </w:rPr>
              <w:t>Stabilisierung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szCs w:val="22"/>
              </w:rPr>
              <w:t>Distanz wahren, aber Präsenz zeigen (nicht provozieren).</w:t>
            </w:r>
          </w:p>
        </w:tc>
      </w:tr>
      <w:tr w:rsidR="00003CAB" w:rsidRPr="00003CAB" w:rsidTr="00003CA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b/>
                <w:bCs/>
                <w:szCs w:val="22"/>
              </w:rPr>
              <w:t>Post-Krise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szCs w:val="22"/>
              </w:rPr>
              <w:t>Aufarbeitung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3CAB" w:rsidRPr="00003CAB" w:rsidRDefault="00003CAB" w:rsidP="00003CAB">
            <w:pPr>
              <w:spacing w:after="480"/>
              <w:rPr>
                <w:rFonts w:asciiTheme="minorHAnsi" w:hAnsiTheme="minorHAnsi" w:cstheme="minorHAnsi"/>
                <w:szCs w:val="22"/>
              </w:rPr>
            </w:pPr>
            <w:r w:rsidRPr="00003CAB">
              <w:rPr>
                <w:rFonts w:asciiTheme="minorHAnsi" w:hAnsiTheme="minorHAnsi" w:cstheme="minorHAnsi"/>
                <w:szCs w:val="22"/>
              </w:rPr>
              <w:t>Reflexionsgespräch führen, Vorfall dokumentieren.</w:t>
            </w:r>
          </w:p>
        </w:tc>
      </w:tr>
    </w:tbl>
    <w:p w:rsidR="00BC5E51" w:rsidRPr="00003CAB" w:rsidRDefault="00BC5E51" w:rsidP="00BC5E51">
      <w:pPr>
        <w:spacing w:before="100" w:beforeAutospacing="1" w:after="100" w:afterAutospacing="1"/>
        <w:rPr>
          <w:rFonts w:asciiTheme="minorHAnsi" w:hAnsiTheme="minorHAnsi" w:cstheme="minorHAnsi"/>
          <w:sz w:val="24"/>
        </w:rPr>
      </w:pPr>
    </w:p>
    <w:p w:rsidR="00003CAB" w:rsidRPr="00003CAB" w:rsidRDefault="00003CAB" w:rsidP="00003CAB">
      <w:pPr>
        <w:spacing w:before="100" w:beforeAutospacing="1" w:after="100" w:afterAutospacing="1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003CAB">
        <w:rPr>
          <w:rFonts w:asciiTheme="minorHAnsi" w:hAnsiTheme="minorHAnsi" w:cstheme="minorHAnsi"/>
          <w:b/>
          <w:sz w:val="28"/>
          <w:szCs w:val="28"/>
          <w:u w:val="single"/>
        </w:rPr>
        <w:lastRenderedPageBreak/>
        <w:t>Hier sind bewährte Sätze, unterteilt nach der Zielsetzung des Gesprächs:</w:t>
      </w:r>
    </w:p>
    <w:p w:rsidR="00003CAB" w:rsidRPr="00003CAB" w:rsidRDefault="00003CAB" w:rsidP="00003CAB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8"/>
          <w:szCs w:val="28"/>
        </w:rPr>
      </w:pPr>
      <w:r w:rsidRPr="00003CAB">
        <w:rPr>
          <w:rFonts w:asciiTheme="minorHAnsi" w:hAnsiTheme="minorHAnsi" w:cstheme="minorHAnsi"/>
          <w:b/>
          <w:bCs/>
          <w:sz w:val="28"/>
          <w:szCs w:val="28"/>
        </w:rPr>
        <w:t>1. Validieren &amp; Beruhigen (Deeskalation durch Verständnis)</w:t>
      </w:r>
    </w:p>
    <w:p w:rsidR="00003CAB" w:rsidRPr="00003CAB" w:rsidRDefault="00003CAB" w:rsidP="00003CAB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Diese Sätze nehmen den Druck aus der Situation, indem sich der Patient gehört fühlt.</w:t>
      </w:r>
    </w:p>
    <w:p w:rsidR="00003CAB" w:rsidRPr="00003CAB" w:rsidRDefault="00003CAB" w:rsidP="00003CAB">
      <w:pPr>
        <w:numPr>
          <w:ilvl w:val="0"/>
          <w:numId w:val="8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>„Ich sehe, dass Sie gerade sehr verärgert/aufgebracht sind. Lassen Sie uns gemeinsam schauen, wie wir das lösen können.“</w:t>
      </w:r>
    </w:p>
    <w:p w:rsidR="00003CAB" w:rsidRPr="00003CAB" w:rsidRDefault="00003CAB" w:rsidP="00003CAB">
      <w:pPr>
        <w:numPr>
          <w:ilvl w:val="0"/>
          <w:numId w:val="8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>„Es ist mir wichtig zu verstehen, was Sie gerade so wütend macht. Erzählen Sie es mir in Ruhe?“</w:t>
      </w:r>
    </w:p>
    <w:p w:rsidR="00003CAB" w:rsidRPr="00003CAB" w:rsidRDefault="00003CAB" w:rsidP="00003CAB">
      <w:pPr>
        <w:numPr>
          <w:ilvl w:val="0"/>
          <w:numId w:val="8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>„Ich merke, dass das gerade sehr belastend für Sie ist. Ich möchte Ihnen helfen, aber dafür muss ich Sie verstehen können.“</w:t>
      </w:r>
    </w:p>
    <w:p w:rsidR="00003CAB" w:rsidRPr="00003CAB" w:rsidRDefault="00003CAB" w:rsidP="00003CAB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8"/>
          <w:szCs w:val="28"/>
        </w:rPr>
      </w:pPr>
      <w:r w:rsidRPr="00003CAB">
        <w:rPr>
          <w:rFonts w:asciiTheme="minorHAnsi" w:hAnsiTheme="minorHAnsi" w:cstheme="minorHAnsi"/>
          <w:b/>
          <w:bCs/>
          <w:sz w:val="28"/>
          <w:szCs w:val="28"/>
        </w:rPr>
        <w:t>2. Grenzen setzen (Deeskalation durch Struktur)</w:t>
      </w:r>
    </w:p>
    <w:p w:rsidR="00003CAB" w:rsidRPr="00003CAB" w:rsidRDefault="00003CAB" w:rsidP="00003CAB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Wenn der Patient beleidigend oder körperlich distanzlos wird, müssen klare Grenzen gezogen werden – ruhig, aber bestimmt.</w:t>
      </w:r>
    </w:p>
    <w:p w:rsidR="00003CAB" w:rsidRPr="00003CAB" w:rsidRDefault="00003CAB" w:rsidP="00003CAB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 xml:space="preserve">„Ich möchte Sie gerne unterstützen, aber in diesem Ton kann ich das Gespräch nicht fortführen. Bitte </w:t>
      </w:r>
      <w:proofErr w:type="spellStart"/>
      <w:r w:rsidRPr="00003CAB">
        <w:rPr>
          <w:rFonts w:asciiTheme="minorHAnsi" w:hAnsiTheme="minorHAnsi" w:cstheme="minorHAnsi"/>
          <w:i/>
          <w:iCs/>
          <w:szCs w:val="22"/>
        </w:rPr>
        <w:t>senken</w:t>
      </w:r>
      <w:proofErr w:type="spellEnd"/>
      <w:r w:rsidRPr="00003CAB">
        <w:rPr>
          <w:rFonts w:asciiTheme="minorHAnsi" w:hAnsiTheme="minorHAnsi" w:cstheme="minorHAnsi"/>
          <w:i/>
          <w:iCs/>
          <w:szCs w:val="22"/>
        </w:rPr>
        <w:t xml:space="preserve"> Sie Ihre Stimme.“</w:t>
      </w:r>
    </w:p>
    <w:p w:rsidR="00003CAB" w:rsidRPr="00003CAB" w:rsidRDefault="00003CAB" w:rsidP="00003CAB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>„Halt! Bitte bleiben Sie einen Schritt zurück. Wir brauchen diesen Abstand, um ruhig zu sprechen.“</w:t>
      </w:r>
    </w:p>
    <w:p w:rsidR="00003CAB" w:rsidRPr="00003CAB" w:rsidRDefault="00003CAB" w:rsidP="00003CAB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>„Ich helfe Ihnen gerne, aber Beleidigungen akzeptiere ich nicht. Wenn wir sachlich bleiben, finden wir eine Lösung.“</w:t>
      </w:r>
    </w:p>
    <w:p w:rsidR="00003CAB" w:rsidRPr="00003CAB" w:rsidRDefault="00003CAB" w:rsidP="00003CAB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8"/>
          <w:szCs w:val="28"/>
        </w:rPr>
      </w:pPr>
      <w:r w:rsidRPr="00003CAB">
        <w:rPr>
          <w:rFonts w:asciiTheme="minorHAnsi" w:hAnsiTheme="minorHAnsi" w:cstheme="minorHAnsi"/>
          <w:b/>
          <w:bCs/>
          <w:sz w:val="28"/>
          <w:szCs w:val="28"/>
        </w:rPr>
        <w:t>3. Kontrolle zurückgeben (Deeskalation durch Wahlmöglichkeiten)</w:t>
      </w:r>
    </w:p>
    <w:p w:rsidR="00003CAB" w:rsidRPr="00003CAB" w:rsidRDefault="00003CAB" w:rsidP="00003CAB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Aggression entsteht oft aus einem Gefühl der Ohnmacht. Wahlmöglichkeiten geben dem Patienten das Gefühl von Autonomie zurück.</w:t>
      </w:r>
    </w:p>
    <w:p w:rsidR="00003CAB" w:rsidRPr="00003CAB" w:rsidRDefault="00003CAB" w:rsidP="00003CAB">
      <w:pPr>
        <w:numPr>
          <w:ilvl w:val="0"/>
          <w:numId w:val="10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>„Möchten Sie sich kurz hinsetzen und ein Glas Wasser trinken oder wollen wir einen Moment nach draußen gehen, um tief durchzuatmen?“</w:t>
      </w:r>
    </w:p>
    <w:p w:rsidR="00003CAB" w:rsidRPr="00003CAB" w:rsidRDefault="00003CAB" w:rsidP="00003CAB">
      <w:pPr>
        <w:numPr>
          <w:ilvl w:val="0"/>
          <w:numId w:val="10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>„Wir können das jetzt sofort kurz besprechen oder ich komme in 10 Minuten mit dem Oberarzt/der Stationsleitung zu Ihnen. Was ist Ihnen lieber?“</w:t>
      </w:r>
    </w:p>
    <w:p w:rsidR="00003CAB" w:rsidRPr="00003CAB" w:rsidRDefault="00003CAB" w:rsidP="00003CAB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8"/>
          <w:szCs w:val="28"/>
        </w:rPr>
      </w:pPr>
      <w:r w:rsidRPr="00003CAB">
        <w:rPr>
          <w:rFonts w:asciiTheme="minorHAnsi" w:hAnsiTheme="minorHAnsi" w:cstheme="minorHAnsi"/>
          <w:b/>
          <w:bCs/>
          <w:sz w:val="28"/>
          <w:szCs w:val="28"/>
        </w:rPr>
        <w:t>4. Die „Ich-Botschaft“ (Deeskalation durch Eigenwirkung)</w:t>
      </w:r>
    </w:p>
    <w:p w:rsidR="00003CAB" w:rsidRPr="00003CAB" w:rsidRDefault="00003CAB" w:rsidP="00003CAB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szCs w:val="22"/>
        </w:rPr>
        <w:t>Vermeiden Sie „Sie-Sätze“ (z. B. „Sie sind zu laut!“), da diese wie Vorwürfe wirken.</w:t>
      </w:r>
    </w:p>
    <w:p w:rsidR="00003CAB" w:rsidRPr="00003CAB" w:rsidRDefault="00003CAB" w:rsidP="00003CAB">
      <w:pPr>
        <w:numPr>
          <w:ilvl w:val="0"/>
          <w:numId w:val="11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>„Ich fühle mich gerade sehr bedrängt, wenn Sie so nah an mich herantreten. Bitte geben Sie mir etwas Raum.“</w:t>
      </w:r>
    </w:p>
    <w:p w:rsidR="00003CAB" w:rsidRPr="00003CAB" w:rsidRDefault="00003CAB" w:rsidP="00003CAB">
      <w:pPr>
        <w:numPr>
          <w:ilvl w:val="0"/>
          <w:numId w:val="11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003CAB">
        <w:rPr>
          <w:rFonts w:asciiTheme="minorHAnsi" w:hAnsiTheme="minorHAnsi" w:cstheme="minorHAnsi"/>
          <w:i/>
          <w:iCs/>
          <w:szCs w:val="22"/>
        </w:rPr>
        <w:t>„Ich bekomme gerade Schwierigkeiten, mich auf Ihre Wünsche zu konzentrieren, weil es hier sehr laut ist.“</w:t>
      </w:r>
    </w:p>
    <w:p w:rsidR="00D311FD" w:rsidRDefault="00D311FD" w:rsidP="00003CAB">
      <w:pPr>
        <w:spacing w:before="100" w:beforeAutospacing="1" w:after="100" w:afterAutospacing="1"/>
        <w:outlineLvl w:val="1"/>
        <w:rPr>
          <w:rFonts w:asciiTheme="minorHAnsi" w:hAnsiTheme="minorHAnsi" w:cstheme="minorHAnsi"/>
          <w:b/>
          <w:bCs/>
          <w:sz w:val="36"/>
          <w:szCs w:val="36"/>
        </w:rPr>
      </w:pPr>
    </w:p>
    <w:p w:rsidR="00003CAB" w:rsidRPr="00003CAB" w:rsidRDefault="00003CAB" w:rsidP="00003CAB">
      <w:pPr>
        <w:spacing w:before="100" w:beforeAutospacing="1" w:after="100" w:afterAutospacing="1"/>
        <w:outlineLvl w:val="1"/>
        <w:rPr>
          <w:rFonts w:asciiTheme="minorHAnsi" w:hAnsiTheme="minorHAnsi" w:cstheme="minorHAnsi"/>
          <w:b/>
          <w:bCs/>
          <w:sz w:val="36"/>
          <w:szCs w:val="36"/>
        </w:rPr>
      </w:pPr>
      <w:r w:rsidRPr="00003CAB">
        <w:rPr>
          <w:rFonts w:asciiTheme="minorHAnsi" w:hAnsiTheme="minorHAnsi" w:cstheme="minorHAnsi"/>
          <w:b/>
          <w:bCs/>
          <w:sz w:val="36"/>
          <w:szCs w:val="36"/>
        </w:rPr>
        <w:lastRenderedPageBreak/>
        <w:t>Profi-Tipp für die Schulung: Die „3-L-Regel“</w:t>
      </w:r>
    </w:p>
    <w:p w:rsidR="00003CAB" w:rsidRPr="00003CAB" w:rsidRDefault="00003CAB" w:rsidP="00003CAB">
      <w:pPr>
        <w:spacing w:before="100" w:beforeAutospacing="1" w:after="100" w:afterAutospacing="1"/>
        <w:rPr>
          <w:rFonts w:asciiTheme="minorHAnsi" w:hAnsiTheme="minorHAnsi" w:cstheme="minorHAnsi"/>
          <w:sz w:val="24"/>
        </w:rPr>
      </w:pPr>
      <w:r w:rsidRPr="00003CAB">
        <w:rPr>
          <w:rFonts w:asciiTheme="minorHAnsi" w:hAnsiTheme="minorHAnsi" w:cstheme="minorHAnsi"/>
          <w:sz w:val="24"/>
        </w:rPr>
        <w:t>Geben Sie Ihren Mitarbeitenden diese drei Begriffe als Merkhilfe für das Handeln in der Eskalationsphase mit:</w:t>
      </w:r>
    </w:p>
    <w:p w:rsidR="00003CAB" w:rsidRPr="00003CAB" w:rsidRDefault="00003CAB" w:rsidP="00003CAB">
      <w:pPr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 w:cstheme="minorHAnsi"/>
          <w:sz w:val="24"/>
        </w:rPr>
      </w:pPr>
      <w:r w:rsidRPr="00D311FD">
        <w:rPr>
          <w:rFonts w:asciiTheme="minorHAnsi" w:hAnsiTheme="minorHAnsi" w:cstheme="minorHAnsi"/>
          <w:b/>
          <w:bCs/>
          <w:sz w:val="24"/>
          <w:u w:val="single"/>
        </w:rPr>
        <w:t>L</w:t>
      </w:r>
      <w:r w:rsidRPr="00D311FD">
        <w:rPr>
          <w:rFonts w:asciiTheme="minorHAnsi" w:hAnsiTheme="minorHAnsi" w:cstheme="minorHAnsi"/>
          <w:b/>
          <w:sz w:val="24"/>
          <w:u w:val="single"/>
        </w:rPr>
        <w:t>ose (Lockerlassen):</w:t>
      </w:r>
      <w:r w:rsidRPr="00003CAB">
        <w:rPr>
          <w:rFonts w:asciiTheme="minorHAnsi" w:hAnsiTheme="minorHAnsi" w:cstheme="minorHAnsi"/>
          <w:sz w:val="24"/>
        </w:rPr>
        <w:t xml:space="preserve"> Nicht dagegenhalten, nicht provozieren, keine aggressive Körperhaltung (Fäuste, verschränkte Arme).</w:t>
      </w:r>
    </w:p>
    <w:p w:rsidR="00003CAB" w:rsidRPr="00003CAB" w:rsidRDefault="00003CAB" w:rsidP="00003CAB">
      <w:pPr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 w:cstheme="minorHAnsi"/>
          <w:sz w:val="24"/>
        </w:rPr>
      </w:pPr>
      <w:r w:rsidRPr="00D311FD">
        <w:rPr>
          <w:rFonts w:asciiTheme="minorHAnsi" w:hAnsiTheme="minorHAnsi" w:cstheme="minorHAnsi"/>
          <w:b/>
          <w:bCs/>
          <w:sz w:val="24"/>
          <w:u w:val="single"/>
        </w:rPr>
        <w:t>L</w:t>
      </w:r>
      <w:r w:rsidRPr="00D311FD">
        <w:rPr>
          <w:rFonts w:asciiTheme="minorHAnsi" w:hAnsiTheme="minorHAnsi" w:cstheme="minorHAnsi"/>
          <w:b/>
          <w:sz w:val="24"/>
          <w:u w:val="single"/>
        </w:rPr>
        <w:t>isten (Zuhören):</w:t>
      </w:r>
      <w:r w:rsidRPr="00003CAB">
        <w:rPr>
          <w:rFonts w:asciiTheme="minorHAnsi" w:hAnsiTheme="minorHAnsi" w:cstheme="minorHAnsi"/>
          <w:sz w:val="24"/>
        </w:rPr>
        <w:t xml:space="preserve"> Ausreden lassen, auch wenn der Inhalt unberechtigt ist. Das baut Druck ab.</w:t>
      </w:r>
    </w:p>
    <w:p w:rsidR="00003CAB" w:rsidRPr="00003CAB" w:rsidRDefault="00003CAB" w:rsidP="00003CAB">
      <w:pPr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 w:cstheme="minorHAnsi"/>
          <w:sz w:val="24"/>
        </w:rPr>
      </w:pPr>
      <w:r w:rsidRPr="00D311FD">
        <w:rPr>
          <w:rFonts w:asciiTheme="minorHAnsi" w:hAnsiTheme="minorHAnsi" w:cstheme="minorHAnsi"/>
          <w:b/>
          <w:bCs/>
          <w:sz w:val="24"/>
          <w:u w:val="single"/>
        </w:rPr>
        <w:t>L</w:t>
      </w:r>
      <w:r w:rsidRPr="00D311FD">
        <w:rPr>
          <w:rFonts w:asciiTheme="minorHAnsi" w:hAnsiTheme="minorHAnsi" w:cstheme="minorHAnsi"/>
          <w:b/>
          <w:sz w:val="24"/>
          <w:u w:val="single"/>
        </w:rPr>
        <w:t>imit (Grenzen):</w:t>
      </w:r>
      <w:r w:rsidRPr="00003CAB">
        <w:rPr>
          <w:rFonts w:asciiTheme="minorHAnsi" w:hAnsiTheme="minorHAnsi" w:cstheme="minorHAnsi"/>
          <w:sz w:val="24"/>
        </w:rPr>
        <w:t xml:space="preserve"> Sobald Sicherheit gefährdet ist, klar „Stopp“ sagen und die Meldekette auslösen.</w:t>
      </w:r>
    </w:p>
    <w:p w:rsidR="00513AC7" w:rsidRPr="00003CAB" w:rsidRDefault="00513AC7">
      <w:pPr>
        <w:rPr>
          <w:rFonts w:asciiTheme="minorHAnsi" w:hAnsiTheme="minorHAnsi" w:cstheme="minorHAnsi"/>
        </w:rPr>
      </w:pPr>
    </w:p>
    <w:sectPr w:rsidR="00513AC7" w:rsidRPr="00003CAB" w:rsidSect="00D311FD">
      <w:headerReference w:type="default" r:id="rId7"/>
      <w:footerReference w:type="default" r:id="rId8"/>
      <w:pgSz w:w="11906" w:h="16838"/>
      <w:pgMar w:top="1417" w:right="1417" w:bottom="1134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1FD" w:rsidRDefault="00D311FD" w:rsidP="00D311FD">
      <w:r>
        <w:separator/>
      </w:r>
    </w:p>
  </w:endnote>
  <w:endnote w:type="continuationSeparator" w:id="0">
    <w:p w:rsidR="00D311FD" w:rsidRDefault="00D311FD" w:rsidP="00D31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11FD" w:rsidRDefault="00D311FD" w:rsidP="00D311FD">
    <w:pPr>
      <w:spacing w:before="99"/>
      <w:ind w:left="334" w:right="5568"/>
      <w:rPr>
        <w:sz w:val="20"/>
      </w:rPr>
    </w:pPr>
    <w:r>
      <w:rPr>
        <w:sz w:val="20"/>
      </w:rPr>
      <w:t>Formular</w:t>
    </w:r>
    <w:r>
      <w:rPr>
        <w:spacing w:val="-16"/>
        <w:sz w:val="20"/>
      </w:rPr>
      <w:t xml:space="preserve"> …………………………..</w:t>
    </w:r>
  </w:p>
  <w:p w:rsidR="00D311FD" w:rsidRDefault="00D311FD" w:rsidP="00D311FD">
    <w:pPr>
      <w:spacing w:before="99"/>
      <w:ind w:left="334" w:right="5568"/>
    </w:pPr>
    <w:r>
      <w:rPr>
        <w:spacing w:val="-2"/>
        <w:sz w:val="20"/>
      </w:rPr>
      <w:t>F.GF.HV…………………</w:t>
    </w:r>
  </w:p>
  <w:p w:rsidR="00D311FD" w:rsidRDefault="00D311FD">
    <w:pPr>
      <w:pStyle w:val="Fuzeile"/>
    </w:pPr>
  </w:p>
  <w:p w:rsidR="00D311FD" w:rsidRDefault="00D311F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1FD" w:rsidRDefault="00D311FD" w:rsidP="00D311FD">
      <w:r>
        <w:separator/>
      </w:r>
    </w:p>
  </w:footnote>
  <w:footnote w:type="continuationSeparator" w:id="0">
    <w:p w:rsidR="00D311FD" w:rsidRDefault="00D311FD" w:rsidP="00D31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11FD" w:rsidRDefault="00D311FD" w:rsidP="00D311FD">
    <w:pPr>
      <w:spacing w:before="77"/>
      <w:rPr>
        <w:b/>
        <w:sz w:val="32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68FFC2AF" wp14:editId="36DC99DA">
          <wp:simplePos x="0" y="0"/>
          <wp:positionH relativeFrom="page">
            <wp:posOffset>4517390</wp:posOffset>
          </wp:positionH>
          <wp:positionV relativeFrom="paragraph">
            <wp:posOffset>107414</wp:posOffset>
          </wp:positionV>
          <wp:extent cx="2114550" cy="4476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455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pacing w:val="-5"/>
        <w:sz w:val="32"/>
      </w:rPr>
      <w:t>QMH</w:t>
    </w:r>
  </w:p>
  <w:p w:rsidR="00D311FD" w:rsidRDefault="00D311FD" w:rsidP="00D311FD">
    <w:pPr>
      <w:rPr>
        <w:b/>
        <w:sz w:val="32"/>
      </w:rPr>
    </w:pPr>
    <w:r>
      <w:rPr>
        <w:b/>
        <w:spacing w:val="-2"/>
        <w:sz w:val="32"/>
      </w:rPr>
      <w:t>Formular</w:t>
    </w:r>
  </w:p>
  <w:p w:rsidR="00D311FD" w:rsidRDefault="00D311FD" w:rsidP="00D311FD">
    <w:pPr>
      <w:rPr>
        <w:b/>
        <w:spacing w:val="-2"/>
        <w:sz w:val="20"/>
      </w:rPr>
    </w:pPr>
    <w:r>
      <w:rPr>
        <w:b/>
        <w:w w:val="95"/>
        <w:sz w:val="32"/>
      </w:rPr>
      <w:t xml:space="preserve">……………. </w:t>
    </w:r>
    <w:r>
      <w:rPr>
        <w:spacing w:val="-2"/>
        <w:sz w:val="24"/>
      </w:rPr>
      <w:t>F.GF.HV……</w:t>
    </w:r>
  </w:p>
  <w:p w:rsidR="00D311FD" w:rsidRPr="00207D76" w:rsidRDefault="00D311FD" w:rsidP="00D311FD">
    <w:pPr>
      <w:spacing w:before="2"/>
      <w:rPr>
        <w:sz w:val="24"/>
      </w:rPr>
    </w:pPr>
    <w:r>
      <w:rPr>
        <w:b/>
        <w:spacing w:val="-2"/>
        <w:sz w:val="20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D311FD" w:rsidTr="001E4FEA">
      <w:trPr>
        <w:trHeight w:val="239"/>
      </w:trPr>
      <w:tc>
        <w:tcPr>
          <w:tcW w:w="680" w:type="dxa"/>
        </w:tcPr>
        <w:p w:rsidR="00D311FD" w:rsidRPr="00207D76" w:rsidRDefault="00D311FD" w:rsidP="00D311FD">
          <w:pPr>
            <w:pStyle w:val="TableParagraph"/>
            <w:ind w:right="288"/>
            <w:jc w:val="right"/>
            <w:rPr>
              <w:sz w:val="20"/>
            </w:rPr>
          </w:pPr>
          <w:r w:rsidRPr="00207D76">
            <w:rPr>
              <w:w w:val="97"/>
              <w:sz w:val="20"/>
            </w:rPr>
            <w:t>x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</w:tr>
    <w:tr w:rsidR="00D311FD" w:rsidTr="001E4FEA">
      <w:trPr>
        <w:trHeight w:val="239"/>
      </w:trPr>
      <w:tc>
        <w:tcPr>
          <w:tcW w:w="680" w:type="dxa"/>
        </w:tcPr>
        <w:p w:rsidR="00D311FD" w:rsidRDefault="00D311FD" w:rsidP="00D311FD">
          <w:pPr>
            <w:pStyle w:val="TableParagraph"/>
            <w:ind w:right="263"/>
            <w:jc w:val="right"/>
            <w:rPr>
              <w:b/>
              <w:sz w:val="20"/>
            </w:rPr>
          </w:pPr>
          <w:proofErr w:type="spellStart"/>
          <w:r>
            <w:rPr>
              <w:b/>
              <w:spacing w:val="-4"/>
              <w:sz w:val="20"/>
            </w:rPr>
            <w:t>Alle</w:t>
          </w:r>
          <w:proofErr w:type="spellEnd"/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GF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Med.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MSD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2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PD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0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PT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Phy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Ergo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VwE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5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Kü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Se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HT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Fa</w:t>
          </w:r>
        </w:p>
      </w:tc>
      <w:tc>
        <w:tcPr>
          <w:tcW w:w="680" w:type="dxa"/>
        </w:tcPr>
        <w:p w:rsidR="00D311FD" w:rsidRDefault="00D311FD" w:rsidP="00D311FD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Re</w:t>
          </w:r>
        </w:p>
      </w:tc>
    </w:tr>
  </w:tbl>
  <w:p w:rsidR="00D311FD" w:rsidRDefault="00D311FD" w:rsidP="00D311F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F5916"/>
    <w:multiLevelType w:val="multilevel"/>
    <w:tmpl w:val="CDE0A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F289F"/>
    <w:multiLevelType w:val="multilevel"/>
    <w:tmpl w:val="4AEC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07272"/>
    <w:multiLevelType w:val="multilevel"/>
    <w:tmpl w:val="8ABA8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D167D"/>
    <w:multiLevelType w:val="multilevel"/>
    <w:tmpl w:val="F6524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B40F4E"/>
    <w:multiLevelType w:val="multilevel"/>
    <w:tmpl w:val="994A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4521DA"/>
    <w:multiLevelType w:val="multilevel"/>
    <w:tmpl w:val="D4D6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6A1D92"/>
    <w:multiLevelType w:val="multilevel"/>
    <w:tmpl w:val="4F2C9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682ACF"/>
    <w:multiLevelType w:val="multilevel"/>
    <w:tmpl w:val="EDA4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8A2B57"/>
    <w:multiLevelType w:val="multilevel"/>
    <w:tmpl w:val="D0AC0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4C35B4"/>
    <w:multiLevelType w:val="multilevel"/>
    <w:tmpl w:val="0B9E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0A7110"/>
    <w:multiLevelType w:val="multilevel"/>
    <w:tmpl w:val="A15E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84337C"/>
    <w:multiLevelType w:val="multilevel"/>
    <w:tmpl w:val="A692C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0"/>
  </w:num>
  <w:num w:numId="5">
    <w:abstractNumId w:val="4"/>
  </w:num>
  <w:num w:numId="6">
    <w:abstractNumId w:val="5"/>
  </w:num>
  <w:num w:numId="7">
    <w:abstractNumId w:val="8"/>
  </w:num>
  <w:num w:numId="8">
    <w:abstractNumId w:val="0"/>
  </w:num>
  <w:num w:numId="9">
    <w:abstractNumId w:val="6"/>
  </w:num>
  <w:num w:numId="10">
    <w:abstractNumId w:val="9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51"/>
    <w:rsid w:val="00003CAB"/>
    <w:rsid w:val="00513AC7"/>
    <w:rsid w:val="007F77DC"/>
    <w:rsid w:val="008847E2"/>
    <w:rsid w:val="00BC5E51"/>
    <w:rsid w:val="00D311FD"/>
    <w:rsid w:val="00F6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  <w14:docId w14:val="7961B9B8"/>
  <w15:chartTrackingRefBased/>
  <w15:docId w15:val="{F763A470-057C-416E-9D7F-5EEAF876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paragraph" w:styleId="berschrift1">
    <w:name w:val="heading 1"/>
    <w:basedOn w:val="Standard"/>
    <w:link w:val="berschrift1Zchn"/>
    <w:uiPriority w:val="9"/>
    <w:qFormat/>
    <w:rsid w:val="00BC5E51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qFormat/>
    <w:rsid w:val="00BC5E51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3C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C5E51"/>
    <w:rPr>
      <w:b/>
      <w:bCs/>
      <w:kern w:val="36"/>
      <w:sz w:val="48"/>
      <w:szCs w:val="4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C5E51"/>
    <w:rPr>
      <w:b/>
      <w:bCs/>
      <w:sz w:val="36"/>
      <w:szCs w:val="36"/>
    </w:rPr>
  </w:style>
  <w:style w:type="paragraph" w:styleId="StandardWeb">
    <w:name w:val="Normal (Web)"/>
    <w:basedOn w:val="Standard"/>
    <w:uiPriority w:val="99"/>
    <w:semiHidden/>
    <w:unhideWhenUsed/>
    <w:rsid w:val="00BC5E5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Fett">
    <w:name w:val="Strong"/>
    <w:basedOn w:val="Absatz-Standardschriftart"/>
    <w:uiPriority w:val="22"/>
    <w:qFormat/>
    <w:rsid w:val="00BC5E51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3C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D311F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311FD"/>
    <w:rPr>
      <w:rFonts w:ascii="Tahoma" w:hAnsi="Tahoma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D311F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311FD"/>
    <w:rPr>
      <w:rFonts w:ascii="Tahoma" w:hAnsi="Tahoma"/>
      <w:sz w:val="22"/>
      <w:szCs w:val="24"/>
    </w:rPr>
  </w:style>
  <w:style w:type="table" w:customStyle="1" w:styleId="TableNormal">
    <w:name w:val="Table Normal"/>
    <w:uiPriority w:val="2"/>
    <w:semiHidden/>
    <w:unhideWhenUsed/>
    <w:qFormat/>
    <w:rsid w:val="00D311F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D311FD"/>
    <w:pPr>
      <w:widowControl w:val="0"/>
      <w:autoSpaceDE w:val="0"/>
      <w:autoSpaceDN w:val="0"/>
      <w:spacing w:line="219" w:lineRule="exact"/>
    </w:pPr>
    <w:rPr>
      <w:rFonts w:eastAsia="Tahoma" w:cs="Tahoma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903</Words>
  <Characters>6432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Kentzler</dc:creator>
  <cp:keywords/>
  <dc:description/>
  <cp:lastModifiedBy>Jörn Kentzler</cp:lastModifiedBy>
  <cp:revision>5</cp:revision>
  <dcterms:created xsi:type="dcterms:W3CDTF">2025-12-18T10:46:00Z</dcterms:created>
  <dcterms:modified xsi:type="dcterms:W3CDTF">2025-12-18T14:11:00Z</dcterms:modified>
</cp:coreProperties>
</file>